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2" w:rsidRDefault="00CE09B4" w:rsidP="0058547B">
      <w:pPr>
        <w:pStyle w:val="Nadpis1"/>
        <w:jc w:val="both"/>
        <w:rPr>
          <w:sz w:val="52"/>
          <w:szCs w:val="52"/>
        </w:rPr>
      </w:pPr>
      <w:r w:rsidRPr="00CE09B4">
        <w:rPr>
          <w:sz w:val="52"/>
          <w:szCs w:val="52"/>
        </w:rPr>
        <w:t>Pokyny STK</w:t>
      </w:r>
    </w:p>
    <w:p w:rsidR="00CE09B4" w:rsidRDefault="00CE09B4" w:rsidP="0058547B">
      <w:pPr>
        <w:pStyle w:val="Bezmezer"/>
        <w:jc w:val="both"/>
        <w:rPr>
          <w:b/>
          <w:sz w:val="28"/>
          <w:szCs w:val="28"/>
        </w:rPr>
      </w:pPr>
      <w:r w:rsidRPr="00CE09B4">
        <w:rPr>
          <w:b/>
          <w:sz w:val="28"/>
          <w:szCs w:val="28"/>
        </w:rPr>
        <w:t>Obsah:</w:t>
      </w:r>
    </w:p>
    <w:p w:rsidR="00CE09B4" w:rsidRDefault="00CE09B4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87D51">
        <w:rPr>
          <w:sz w:val="24"/>
          <w:szCs w:val="24"/>
        </w:rPr>
        <w:t>Přestupní řád</w:t>
      </w:r>
    </w:p>
    <w:p w:rsidR="00CE09B4" w:rsidRDefault="00CE09B4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A78DF">
        <w:rPr>
          <w:sz w:val="24"/>
          <w:szCs w:val="24"/>
        </w:rPr>
        <w:t xml:space="preserve">Turnaje </w:t>
      </w:r>
      <w:r w:rsidR="00887D51">
        <w:rPr>
          <w:sz w:val="24"/>
          <w:szCs w:val="24"/>
        </w:rPr>
        <w:t xml:space="preserve">GPC </w:t>
      </w:r>
      <w:r w:rsidR="005A78DF">
        <w:rPr>
          <w:sz w:val="24"/>
          <w:szCs w:val="24"/>
        </w:rPr>
        <w:t>mládeže</w:t>
      </w:r>
    </w:p>
    <w:p w:rsidR="005A78DF" w:rsidRDefault="005A78DF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3) Turnaje dospělých</w:t>
      </w:r>
    </w:p>
    <w:p w:rsidR="00CE09B4" w:rsidRDefault="005A78DF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09B4">
        <w:rPr>
          <w:sz w:val="24"/>
          <w:szCs w:val="24"/>
        </w:rPr>
        <w:t xml:space="preserve">) </w:t>
      </w:r>
      <w:r w:rsidR="00887D51">
        <w:rPr>
          <w:sz w:val="24"/>
          <w:szCs w:val="24"/>
        </w:rPr>
        <w:t>Bodová tabulka</w:t>
      </w:r>
    </w:p>
    <w:p w:rsidR="005A78DF" w:rsidRDefault="005A78DF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5) Start ve vyšších věkových kategoriích</w:t>
      </w:r>
    </w:p>
    <w:p w:rsidR="005A78DF" w:rsidRDefault="005A78DF" w:rsidP="0058547B">
      <w:pPr>
        <w:pStyle w:val="Bezmezer"/>
        <w:jc w:val="both"/>
        <w:rPr>
          <w:sz w:val="24"/>
          <w:szCs w:val="24"/>
        </w:rPr>
      </w:pPr>
    </w:p>
    <w:p w:rsidR="00CE09B4" w:rsidRDefault="00CE09B4" w:rsidP="0058547B">
      <w:pPr>
        <w:pStyle w:val="Bezmezer"/>
        <w:jc w:val="both"/>
        <w:rPr>
          <w:sz w:val="24"/>
          <w:szCs w:val="24"/>
        </w:rPr>
      </w:pPr>
    </w:p>
    <w:p w:rsidR="00CE09B4" w:rsidRPr="00CE09B4" w:rsidRDefault="00CE09B4" w:rsidP="0058547B">
      <w:pPr>
        <w:pStyle w:val="Bezmezer"/>
        <w:jc w:val="both"/>
        <w:rPr>
          <w:b/>
          <w:sz w:val="28"/>
          <w:szCs w:val="28"/>
          <w:u w:val="single"/>
        </w:rPr>
      </w:pPr>
      <w:r w:rsidRPr="00CE09B4">
        <w:rPr>
          <w:b/>
          <w:sz w:val="28"/>
          <w:szCs w:val="28"/>
          <w:u w:val="single"/>
        </w:rPr>
        <w:t xml:space="preserve">1) </w:t>
      </w:r>
      <w:r w:rsidR="00887D51">
        <w:rPr>
          <w:b/>
          <w:sz w:val="28"/>
          <w:szCs w:val="28"/>
          <w:u w:val="single"/>
        </w:rPr>
        <w:t>Přestupní řád</w:t>
      </w:r>
    </w:p>
    <w:p w:rsidR="004D2908" w:rsidRDefault="004D2908" w:rsidP="0058547B">
      <w:pPr>
        <w:pStyle w:val="Bezmezer"/>
        <w:jc w:val="both"/>
        <w:rPr>
          <w:sz w:val="24"/>
          <w:szCs w:val="24"/>
        </w:rPr>
      </w:pPr>
    </w:p>
    <w:p w:rsidR="000C16D2" w:rsidRDefault="006944A0" w:rsidP="0058547B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 </w:t>
      </w:r>
      <w:r w:rsidR="004D2908">
        <w:rPr>
          <w:sz w:val="24"/>
          <w:szCs w:val="24"/>
        </w:rPr>
        <w:t>Hostování</w:t>
      </w:r>
      <w:proofErr w:type="gramEnd"/>
      <w:r w:rsidR="004D2908">
        <w:rPr>
          <w:sz w:val="24"/>
          <w:szCs w:val="24"/>
        </w:rPr>
        <w:t>:</w:t>
      </w:r>
    </w:p>
    <w:p w:rsidR="004D2908" w:rsidRDefault="004D2908" w:rsidP="0058547B">
      <w:pPr>
        <w:pStyle w:val="Bezmezer"/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O hostování je možno požádat na tiskopise „Ohlášení </w:t>
      </w:r>
      <w:r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“ v termínu do </w:t>
      </w:r>
      <w:r w:rsidRPr="004D2908">
        <w:rPr>
          <w:b/>
          <w:color w:val="FF0000"/>
          <w:sz w:val="24"/>
          <w:szCs w:val="24"/>
        </w:rPr>
        <w:t>30. 9.</w:t>
      </w:r>
      <w:r w:rsidRPr="004D2908">
        <w:rPr>
          <w:color w:val="FF0000"/>
          <w:sz w:val="24"/>
          <w:szCs w:val="24"/>
        </w:rPr>
        <w:t xml:space="preserve"> </w:t>
      </w:r>
      <w:r w:rsidRPr="004D2908">
        <w:rPr>
          <w:sz w:val="24"/>
          <w:szCs w:val="24"/>
        </w:rPr>
        <w:t>příslušné soutěžní sezóny</w:t>
      </w:r>
      <w:r>
        <w:rPr>
          <w:sz w:val="24"/>
          <w:szCs w:val="24"/>
        </w:rPr>
        <w:t>.</w:t>
      </w:r>
    </w:p>
    <w:p w:rsidR="004D2908" w:rsidRDefault="004D2908" w:rsidP="0058547B">
      <w:pPr>
        <w:pStyle w:val="Bezmezer"/>
        <w:jc w:val="both"/>
        <w:rPr>
          <w:sz w:val="24"/>
          <w:szCs w:val="24"/>
        </w:rPr>
      </w:pPr>
    </w:p>
    <w:p w:rsidR="000B0545" w:rsidRDefault="004D2908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b) Jak postupovat při ohlášení přestupu resp. hostování:</w:t>
      </w:r>
    </w:p>
    <w:p w:rsidR="004D2908" w:rsidRDefault="004D2908" w:rsidP="0058547B">
      <w:pPr>
        <w:pStyle w:val="Bezmezer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0E6">
        <w:rPr>
          <w:i/>
          <w:sz w:val="24"/>
          <w:szCs w:val="24"/>
        </w:rPr>
        <w:t xml:space="preserve">pro </w:t>
      </w:r>
      <w:r w:rsidRPr="004D2908">
        <w:rPr>
          <w:i/>
          <w:sz w:val="24"/>
          <w:szCs w:val="24"/>
        </w:rPr>
        <w:t>přestup hráče v rámci oblasti platí toto</w:t>
      </w:r>
      <w:r>
        <w:rPr>
          <w:i/>
          <w:sz w:val="24"/>
          <w:szCs w:val="24"/>
        </w:rPr>
        <w:t>:</w:t>
      </w:r>
    </w:p>
    <w:p w:rsidR="004D2908" w:rsidRPr="004D2908" w:rsidRDefault="004D2908" w:rsidP="004D2908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>Oddíl</w:t>
      </w:r>
      <w:r>
        <w:rPr>
          <w:sz w:val="24"/>
          <w:szCs w:val="24"/>
        </w:rPr>
        <w:t>/hráč</w:t>
      </w:r>
      <w:r w:rsidRPr="004D2908">
        <w:rPr>
          <w:sz w:val="24"/>
          <w:szCs w:val="24"/>
        </w:rPr>
        <w:t xml:space="preserve">, který žádá o přestup </w:t>
      </w:r>
      <w:r w:rsidR="00D350E6">
        <w:rPr>
          <w:sz w:val="24"/>
          <w:szCs w:val="24"/>
        </w:rPr>
        <w:t xml:space="preserve">do oddílu </w:t>
      </w:r>
      <w:r w:rsidRPr="004D2908">
        <w:rPr>
          <w:sz w:val="24"/>
          <w:szCs w:val="24"/>
        </w:rPr>
        <w:t>v rámci oblasti, pošle žádost</w:t>
      </w:r>
      <w:r>
        <w:rPr>
          <w:sz w:val="24"/>
          <w:szCs w:val="24"/>
        </w:rPr>
        <w:t xml:space="preserve"> (</w:t>
      </w:r>
      <w:r w:rsidRPr="004D2908">
        <w:rPr>
          <w:sz w:val="24"/>
          <w:szCs w:val="24"/>
        </w:rPr>
        <w:t>ohlášení přestupu</w:t>
      </w:r>
      <w:r>
        <w:rPr>
          <w:sz w:val="24"/>
          <w:szCs w:val="24"/>
        </w:rPr>
        <w:t>)</w:t>
      </w:r>
      <w:r w:rsidRPr="004D2908">
        <w:rPr>
          <w:sz w:val="24"/>
          <w:szCs w:val="24"/>
        </w:rPr>
        <w:t xml:space="preserve"> na příslušnou oblastní STK včetně potvrzení, že byl zaplacen poplatek za vyřízení přestupu (100,- Kč), který musí být zaplacen na </w:t>
      </w:r>
      <w:r w:rsidR="00D350E6">
        <w:rPr>
          <w:sz w:val="24"/>
          <w:szCs w:val="24"/>
        </w:rPr>
        <w:t>bankovní</w:t>
      </w:r>
      <w:r w:rsidR="00D350E6" w:rsidRPr="004D2908">
        <w:rPr>
          <w:sz w:val="24"/>
          <w:szCs w:val="24"/>
        </w:rPr>
        <w:t xml:space="preserve"> účet oblastního </w:t>
      </w:r>
      <w:r w:rsidR="00D350E6">
        <w:rPr>
          <w:sz w:val="24"/>
          <w:szCs w:val="24"/>
        </w:rPr>
        <w:t>svazu</w:t>
      </w:r>
      <w:r w:rsidRPr="004D2908">
        <w:rPr>
          <w:sz w:val="24"/>
          <w:szCs w:val="24"/>
        </w:rPr>
        <w:t>.</w:t>
      </w:r>
    </w:p>
    <w:p w:rsidR="004D2908" w:rsidRPr="004D2908" w:rsidRDefault="004D2908" w:rsidP="004D2908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>Pokud oblastní STK přestup schválí, pošle tuto informaci na sekretariát ČBaS, STK ČBaS a žadateli</w:t>
      </w:r>
      <w:r>
        <w:rPr>
          <w:sz w:val="24"/>
          <w:szCs w:val="24"/>
        </w:rPr>
        <w:t>.</w:t>
      </w:r>
    </w:p>
    <w:p w:rsidR="004D2908" w:rsidRPr="004D2908" w:rsidRDefault="004D2908" w:rsidP="004D2908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Žadatel </w:t>
      </w:r>
      <w:r>
        <w:rPr>
          <w:sz w:val="24"/>
          <w:szCs w:val="24"/>
        </w:rPr>
        <w:t xml:space="preserve">(oddíl/hráč) </w:t>
      </w:r>
      <w:r w:rsidRPr="004D2908">
        <w:rPr>
          <w:sz w:val="24"/>
          <w:szCs w:val="24"/>
        </w:rPr>
        <w:t>o přestup je poté povinen zaplatit poplatek za vystavení nové hráčské licence (100,- Kč) na účet ČBaS a potvrzení o zaplacení tohoto poplatku poslat na sekretariát ČBaS.</w:t>
      </w:r>
    </w:p>
    <w:p w:rsidR="004D2908" w:rsidRDefault="004D2908" w:rsidP="004D2908">
      <w:pPr>
        <w:pStyle w:val="Bezmezer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0E6">
        <w:rPr>
          <w:i/>
          <w:sz w:val="24"/>
          <w:szCs w:val="24"/>
        </w:rPr>
        <w:t xml:space="preserve">pro </w:t>
      </w:r>
      <w:r w:rsidRPr="004D2908">
        <w:rPr>
          <w:i/>
          <w:sz w:val="24"/>
          <w:szCs w:val="24"/>
        </w:rPr>
        <w:t xml:space="preserve">přestup hráče </w:t>
      </w:r>
      <w:r>
        <w:rPr>
          <w:i/>
          <w:sz w:val="24"/>
          <w:szCs w:val="24"/>
        </w:rPr>
        <w:t>nad</w:t>
      </w:r>
      <w:r w:rsidRPr="004D2908">
        <w:rPr>
          <w:i/>
          <w:sz w:val="24"/>
          <w:szCs w:val="24"/>
        </w:rPr>
        <w:t xml:space="preserve"> rám</w:t>
      </w:r>
      <w:r>
        <w:rPr>
          <w:i/>
          <w:sz w:val="24"/>
          <w:szCs w:val="24"/>
        </w:rPr>
        <w:t>e</w:t>
      </w:r>
      <w:r w:rsidRPr="004D2908">
        <w:rPr>
          <w:i/>
          <w:sz w:val="24"/>
          <w:szCs w:val="24"/>
        </w:rPr>
        <w:t>c oblasti platí toto</w:t>
      </w:r>
      <w:r>
        <w:rPr>
          <w:i/>
          <w:sz w:val="24"/>
          <w:szCs w:val="24"/>
        </w:rPr>
        <w:t>:</w:t>
      </w:r>
    </w:p>
    <w:p w:rsidR="004D2908" w:rsidRPr="004D2908" w:rsidRDefault="004D2908" w:rsidP="004D2908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>Oddíl</w:t>
      </w:r>
      <w:r>
        <w:rPr>
          <w:sz w:val="24"/>
          <w:szCs w:val="24"/>
        </w:rPr>
        <w:t>/hráč</w:t>
      </w:r>
      <w:r w:rsidRPr="004D2908">
        <w:rPr>
          <w:sz w:val="24"/>
          <w:szCs w:val="24"/>
        </w:rPr>
        <w:t xml:space="preserve">, který žádá o přestup </w:t>
      </w:r>
      <w:r w:rsidR="00D350E6">
        <w:rPr>
          <w:sz w:val="24"/>
          <w:szCs w:val="24"/>
        </w:rPr>
        <w:t xml:space="preserve">do oddílu </w:t>
      </w:r>
      <w:r w:rsidR="001E4176">
        <w:rPr>
          <w:sz w:val="24"/>
          <w:szCs w:val="24"/>
        </w:rPr>
        <w:t>nad</w:t>
      </w:r>
      <w:r w:rsidRPr="004D2908">
        <w:rPr>
          <w:sz w:val="24"/>
          <w:szCs w:val="24"/>
        </w:rPr>
        <w:t xml:space="preserve"> rám</w:t>
      </w:r>
      <w:r w:rsidR="001E4176">
        <w:rPr>
          <w:sz w:val="24"/>
          <w:szCs w:val="24"/>
        </w:rPr>
        <w:t>e</w:t>
      </w:r>
      <w:r w:rsidRPr="004D2908">
        <w:rPr>
          <w:sz w:val="24"/>
          <w:szCs w:val="24"/>
        </w:rPr>
        <w:t>c oblasti, pošle žádost</w:t>
      </w:r>
      <w:r>
        <w:rPr>
          <w:sz w:val="24"/>
          <w:szCs w:val="24"/>
        </w:rPr>
        <w:t xml:space="preserve"> (</w:t>
      </w:r>
      <w:r w:rsidRPr="004D2908">
        <w:rPr>
          <w:sz w:val="24"/>
          <w:szCs w:val="24"/>
        </w:rPr>
        <w:t>ohlášení přestupu</w:t>
      </w:r>
      <w:r>
        <w:rPr>
          <w:sz w:val="24"/>
          <w:szCs w:val="24"/>
        </w:rPr>
        <w:t>)</w:t>
      </w:r>
      <w:r w:rsidRPr="004D2908">
        <w:rPr>
          <w:sz w:val="24"/>
          <w:szCs w:val="24"/>
        </w:rPr>
        <w:t xml:space="preserve"> na STK</w:t>
      </w:r>
      <w:r w:rsidR="001E4176">
        <w:rPr>
          <w:sz w:val="24"/>
          <w:szCs w:val="24"/>
        </w:rPr>
        <w:t xml:space="preserve"> ČBaS</w:t>
      </w:r>
      <w:r w:rsidRPr="004D2908">
        <w:rPr>
          <w:sz w:val="24"/>
          <w:szCs w:val="24"/>
        </w:rPr>
        <w:t xml:space="preserve"> včetně potvrzení, že byl zaplacen poplatek za vyřízení přestupu (100,- Kč), který musí být zaplacen na účet bankovního účtu</w:t>
      </w:r>
      <w:r w:rsidR="001E4176">
        <w:rPr>
          <w:sz w:val="24"/>
          <w:szCs w:val="24"/>
        </w:rPr>
        <w:t xml:space="preserve"> ČBaS</w:t>
      </w:r>
      <w:r w:rsidRPr="004D2908">
        <w:rPr>
          <w:sz w:val="24"/>
          <w:szCs w:val="24"/>
        </w:rPr>
        <w:t>.</w:t>
      </w:r>
    </w:p>
    <w:p w:rsidR="004D2908" w:rsidRPr="004D2908" w:rsidRDefault="004D2908" w:rsidP="004D2908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Pokud STK </w:t>
      </w:r>
      <w:r w:rsidR="001E4176">
        <w:rPr>
          <w:sz w:val="24"/>
          <w:szCs w:val="24"/>
        </w:rPr>
        <w:t xml:space="preserve">ČBaS </w:t>
      </w:r>
      <w:r w:rsidRPr="004D2908">
        <w:rPr>
          <w:sz w:val="24"/>
          <w:szCs w:val="24"/>
        </w:rPr>
        <w:t xml:space="preserve">přestup schválí, pošle tuto informaci na sekretariát ČBaS, </w:t>
      </w:r>
      <w:r w:rsidR="001E4176">
        <w:rPr>
          <w:sz w:val="24"/>
          <w:szCs w:val="24"/>
        </w:rPr>
        <w:t>oblastním</w:t>
      </w:r>
      <w:r w:rsidRPr="004D2908">
        <w:rPr>
          <w:sz w:val="24"/>
          <w:szCs w:val="24"/>
        </w:rPr>
        <w:t xml:space="preserve"> </w:t>
      </w:r>
      <w:r w:rsidR="001E4176">
        <w:rPr>
          <w:sz w:val="24"/>
          <w:szCs w:val="24"/>
        </w:rPr>
        <w:t>STK</w:t>
      </w:r>
      <w:r w:rsidRPr="004D2908">
        <w:rPr>
          <w:sz w:val="24"/>
          <w:szCs w:val="24"/>
        </w:rPr>
        <w:t xml:space="preserve"> a žadateli</w:t>
      </w:r>
      <w:r>
        <w:rPr>
          <w:sz w:val="24"/>
          <w:szCs w:val="24"/>
        </w:rPr>
        <w:t>.</w:t>
      </w:r>
    </w:p>
    <w:p w:rsidR="004D2908" w:rsidRPr="004D2908" w:rsidRDefault="004D2908" w:rsidP="004D2908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Žadatel </w:t>
      </w:r>
      <w:r>
        <w:rPr>
          <w:sz w:val="24"/>
          <w:szCs w:val="24"/>
        </w:rPr>
        <w:t xml:space="preserve">(oddíl/hráč) </w:t>
      </w:r>
      <w:r w:rsidRPr="004D2908">
        <w:rPr>
          <w:sz w:val="24"/>
          <w:szCs w:val="24"/>
        </w:rPr>
        <w:t>o přestup je poté povinen zaplatit poplatek za vystavení nové hráčské licence (100,- Kč) na účet ČBaS a potvrzení o zaplacení tohoto poplatku poslat na sekretariát ČBaS.</w:t>
      </w:r>
    </w:p>
    <w:p w:rsidR="001E4176" w:rsidRDefault="001E4176" w:rsidP="001E4176">
      <w:pPr>
        <w:pStyle w:val="Bezmezer"/>
        <w:jc w:val="both"/>
        <w:rPr>
          <w:i/>
          <w:sz w:val="24"/>
          <w:szCs w:val="24"/>
        </w:rPr>
      </w:pPr>
      <w:r w:rsidRPr="001E4176">
        <w:rPr>
          <w:i/>
          <w:sz w:val="24"/>
          <w:szCs w:val="24"/>
        </w:rPr>
        <w:t xml:space="preserve">- </w:t>
      </w:r>
      <w:r w:rsidR="00D350E6">
        <w:rPr>
          <w:i/>
          <w:sz w:val="24"/>
          <w:szCs w:val="24"/>
        </w:rPr>
        <w:t xml:space="preserve">pro </w:t>
      </w:r>
      <w:r w:rsidRPr="001E4176">
        <w:rPr>
          <w:i/>
          <w:sz w:val="24"/>
          <w:szCs w:val="24"/>
        </w:rPr>
        <w:t>hostování hráče do oddílu v rámci oblasti platí toto:</w:t>
      </w:r>
    </w:p>
    <w:p w:rsidR="00A67931" w:rsidRPr="004D2908" w:rsidRDefault="00A67931" w:rsidP="00A67931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>Oddíl</w:t>
      </w:r>
      <w:r>
        <w:rPr>
          <w:sz w:val="24"/>
          <w:szCs w:val="24"/>
        </w:rPr>
        <w:t>/hráč</w:t>
      </w:r>
      <w:r w:rsidRPr="004D2908">
        <w:rPr>
          <w:sz w:val="24"/>
          <w:szCs w:val="24"/>
        </w:rPr>
        <w:t xml:space="preserve">, který žádá o </w:t>
      </w:r>
      <w:r>
        <w:rPr>
          <w:sz w:val="24"/>
          <w:szCs w:val="24"/>
        </w:rPr>
        <w:t>hostování do oddílu</w:t>
      </w:r>
      <w:r w:rsidRPr="004D2908">
        <w:rPr>
          <w:sz w:val="24"/>
          <w:szCs w:val="24"/>
        </w:rPr>
        <w:t xml:space="preserve"> v rámci </w:t>
      </w:r>
      <w:r>
        <w:rPr>
          <w:sz w:val="24"/>
          <w:szCs w:val="24"/>
        </w:rPr>
        <w:t xml:space="preserve">téže </w:t>
      </w:r>
      <w:r w:rsidRPr="004D2908">
        <w:rPr>
          <w:sz w:val="24"/>
          <w:szCs w:val="24"/>
        </w:rPr>
        <w:t>oblasti, pošle žádost</w:t>
      </w:r>
      <w:r>
        <w:rPr>
          <w:sz w:val="24"/>
          <w:szCs w:val="24"/>
        </w:rPr>
        <w:t xml:space="preserve"> (</w:t>
      </w:r>
      <w:r w:rsidRPr="004D2908">
        <w:rPr>
          <w:sz w:val="24"/>
          <w:szCs w:val="24"/>
        </w:rPr>
        <w:t xml:space="preserve">ohlášení </w:t>
      </w:r>
      <w:r w:rsidR="00D350E6">
        <w:rPr>
          <w:sz w:val="24"/>
          <w:szCs w:val="24"/>
        </w:rPr>
        <w:t>hostování</w:t>
      </w:r>
      <w:r>
        <w:rPr>
          <w:sz w:val="24"/>
          <w:szCs w:val="24"/>
        </w:rPr>
        <w:t>)</w:t>
      </w:r>
      <w:r w:rsidRPr="004D2908">
        <w:rPr>
          <w:sz w:val="24"/>
          <w:szCs w:val="24"/>
        </w:rPr>
        <w:t xml:space="preserve"> na příslušnou oblastní STK včetně potvrzení, že byl zaplacen poplatek za vyřízení </w:t>
      </w:r>
      <w:r w:rsidR="00D350E6"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(100,- Kč), který musí být zaplacen na </w:t>
      </w:r>
      <w:r w:rsidR="00D350E6">
        <w:rPr>
          <w:sz w:val="24"/>
          <w:szCs w:val="24"/>
        </w:rPr>
        <w:t>bankovní</w:t>
      </w:r>
      <w:r w:rsidR="00D350E6" w:rsidRPr="004D2908">
        <w:rPr>
          <w:sz w:val="24"/>
          <w:szCs w:val="24"/>
        </w:rPr>
        <w:t xml:space="preserve"> </w:t>
      </w:r>
      <w:r w:rsidRPr="004D2908">
        <w:rPr>
          <w:sz w:val="24"/>
          <w:szCs w:val="24"/>
        </w:rPr>
        <w:t xml:space="preserve">účet oblastního </w:t>
      </w:r>
      <w:r w:rsidR="00D350E6">
        <w:rPr>
          <w:sz w:val="24"/>
          <w:szCs w:val="24"/>
        </w:rPr>
        <w:t>svazu</w:t>
      </w:r>
      <w:r w:rsidRPr="004D2908">
        <w:rPr>
          <w:sz w:val="24"/>
          <w:szCs w:val="24"/>
        </w:rPr>
        <w:t>.</w:t>
      </w:r>
    </w:p>
    <w:p w:rsidR="00A67931" w:rsidRDefault="00A67931" w:rsidP="00A67931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Pokud oblastní STK </w:t>
      </w:r>
      <w:r w:rsidR="00D350E6"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schválí, pošle tuto informaci na sekretariát ČBaS</w:t>
      </w:r>
      <w:r w:rsidR="00D350E6">
        <w:rPr>
          <w:sz w:val="24"/>
          <w:szCs w:val="24"/>
        </w:rPr>
        <w:t xml:space="preserve"> (k zanesení do systému)</w:t>
      </w:r>
      <w:r w:rsidRPr="004D2908">
        <w:rPr>
          <w:sz w:val="24"/>
          <w:szCs w:val="24"/>
        </w:rPr>
        <w:t>, STK ČBaS a žadateli</w:t>
      </w:r>
      <w:r>
        <w:rPr>
          <w:sz w:val="24"/>
          <w:szCs w:val="24"/>
        </w:rPr>
        <w:t>.</w:t>
      </w:r>
    </w:p>
    <w:p w:rsidR="00D350E6" w:rsidRPr="004D2908" w:rsidRDefault="00D350E6" w:rsidP="00D350E6">
      <w:pPr>
        <w:pStyle w:val="Bezmezer"/>
        <w:ind w:left="1065"/>
        <w:jc w:val="both"/>
        <w:rPr>
          <w:sz w:val="24"/>
          <w:szCs w:val="24"/>
        </w:rPr>
      </w:pPr>
    </w:p>
    <w:p w:rsidR="00D350E6" w:rsidRDefault="00D350E6" w:rsidP="00D350E6">
      <w:pPr>
        <w:pStyle w:val="Bezmezer"/>
        <w:jc w:val="both"/>
        <w:rPr>
          <w:i/>
          <w:sz w:val="24"/>
          <w:szCs w:val="24"/>
        </w:rPr>
      </w:pPr>
      <w:r w:rsidRPr="001E4176">
        <w:rPr>
          <w:i/>
          <w:sz w:val="24"/>
          <w:szCs w:val="24"/>
        </w:rPr>
        <w:lastRenderedPageBreak/>
        <w:t xml:space="preserve">- </w:t>
      </w:r>
      <w:r>
        <w:rPr>
          <w:i/>
          <w:sz w:val="24"/>
          <w:szCs w:val="24"/>
        </w:rPr>
        <w:t xml:space="preserve">pro </w:t>
      </w:r>
      <w:r w:rsidRPr="001E4176">
        <w:rPr>
          <w:i/>
          <w:sz w:val="24"/>
          <w:szCs w:val="24"/>
        </w:rPr>
        <w:t xml:space="preserve">hostování hráče do oddílu </w:t>
      </w:r>
      <w:r>
        <w:rPr>
          <w:i/>
          <w:sz w:val="24"/>
          <w:szCs w:val="24"/>
        </w:rPr>
        <w:t>nad</w:t>
      </w:r>
      <w:r w:rsidRPr="001E4176">
        <w:rPr>
          <w:i/>
          <w:sz w:val="24"/>
          <w:szCs w:val="24"/>
        </w:rPr>
        <w:t xml:space="preserve"> rám</w:t>
      </w:r>
      <w:r>
        <w:rPr>
          <w:i/>
          <w:sz w:val="24"/>
          <w:szCs w:val="24"/>
        </w:rPr>
        <w:t>e</w:t>
      </w:r>
      <w:r w:rsidRPr="001E4176">
        <w:rPr>
          <w:i/>
          <w:sz w:val="24"/>
          <w:szCs w:val="24"/>
        </w:rPr>
        <w:t xml:space="preserve">c oblasti </w:t>
      </w:r>
      <w:r w:rsidR="00410859" w:rsidRPr="00410859">
        <w:rPr>
          <w:i/>
          <w:color w:val="FF0000"/>
          <w:sz w:val="24"/>
          <w:szCs w:val="24"/>
        </w:rPr>
        <w:t xml:space="preserve">a do Extraligy resp. 1. Celostátní ligy </w:t>
      </w:r>
      <w:r w:rsidRPr="001E4176">
        <w:rPr>
          <w:i/>
          <w:sz w:val="24"/>
          <w:szCs w:val="24"/>
        </w:rPr>
        <w:t>platí toto:</w:t>
      </w:r>
    </w:p>
    <w:p w:rsidR="00D350E6" w:rsidRPr="004D2908" w:rsidRDefault="00D350E6" w:rsidP="00FE4002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>Oddíl</w:t>
      </w:r>
      <w:r>
        <w:rPr>
          <w:sz w:val="24"/>
          <w:szCs w:val="24"/>
        </w:rPr>
        <w:t>/hráč</w:t>
      </w:r>
      <w:r w:rsidRPr="004D2908">
        <w:rPr>
          <w:sz w:val="24"/>
          <w:szCs w:val="24"/>
        </w:rPr>
        <w:t xml:space="preserve">, který žádá o </w:t>
      </w:r>
      <w:r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</w:t>
      </w:r>
      <w:r>
        <w:rPr>
          <w:sz w:val="24"/>
          <w:szCs w:val="24"/>
        </w:rPr>
        <w:t>do oddílu nad</w:t>
      </w:r>
      <w:r w:rsidRPr="004D2908">
        <w:rPr>
          <w:sz w:val="24"/>
          <w:szCs w:val="24"/>
        </w:rPr>
        <w:t xml:space="preserve"> rám</w:t>
      </w:r>
      <w:r>
        <w:rPr>
          <w:sz w:val="24"/>
          <w:szCs w:val="24"/>
        </w:rPr>
        <w:t>e</w:t>
      </w:r>
      <w:r w:rsidRPr="004D2908">
        <w:rPr>
          <w:sz w:val="24"/>
          <w:szCs w:val="24"/>
        </w:rPr>
        <w:t>c oblasti</w:t>
      </w:r>
      <w:r w:rsidR="00FE4002" w:rsidRPr="00FE4002">
        <w:t xml:space="preserve"> </w:t>
      </w:r>
      <w:r w:rsidR="00FE4002" w:rsidRPr="00FE4002">
        <w:rPr>
          <w:color w:val="FF0000"/>
          <w:sz w:val="24"/>
          <w:szCs w:val="24"/>
        </w:rPr>
        <w:t>a do Extraligy resp. 1. Celostátní ligy</w:t>
      </w:r>
      <w:r w:rsidRPr="004D2908">
        <w:rPr>
          <w:sz w:val="24"/>
          <w:szCs w:val="24"/>
        </w:rPr>
        <w:t>, pošle žádost</w:t>
      </w:r>
      <w:r>
        <w:rPr>
          <w:sz w:val="24"/>
          <w:szCs w:val="24"/>
        </w:rPr>
        <w:t xml:space="preserve"> (</w:t>
      </w:r>
      <w:r w:rsidRPr="004D2908">
        <w:rPr>
          <w:sz w:val="24"/>
          <w:szCs w:val="24"/>
        </w:rPr>
        <w:t xml:space="preserve">ohlášení </w:t>
      </w:r>
      <w:r>
        <w:rPr>
          <w:sz w:val="24"/>
          <w:szCs w:val="24"/>
        </w:rPr>
        <w:t>hostování)</w:t>
      </w:r>
      <w:r w:rsidRPr="004D2908">
        <w:rPr>
          <w:sz w:val="24"/>
          <w:szCs w:val="24"/>
        </w:rPr>
        <w:t xml:space="preserve"> na STK</w:t>
      </w:r>
      <w:r>
        <w:rPr>
          <w:sz w:val="24"/>
          <w:szCs w:val="24"/>
        </w:rPr>
        <w:t xml:space="preserve"> ČBaS</w:t>
      </w:r>
      <w:r w:rsidRPr="004D2908">
        <w:rPr>
          <w:sz w:val="24"/>
          <w:szCs w:val="24"/>
        </w:rPr>
        <w:t xml:space="preserve"> včetně potvrzení, že byl zaplacen poplatek za vyřízení </w:t>
      </w:r>
      <w:r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(100,- Kč), který musí být zaplacen na účet bankovního účtu</w:t>
      </w:r>
      <w:r>
        <w:rPr>
          <w:sz w:val="24"/>
          <w:szCs w:val="24"/>
        </w:rPr>
        <w:t xml:space="preserve"> ČBaS</w:t>
      </w:r>
      <w:r w:rsidRPr="004D2908">
        <w:rPr>
          <w:sz w:val="24"/>
          <w:szCs w:val="24"/>
        </w:rPr>
        <w:t>.</w:t>
      </w:r>
    </w:p>
    <w:p w:rsidR="00D350E6" w:rsidRPr="004D2908" w:rsidRDefault="00D350E6" w:rsidP="00D350E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Pokud STK </w:t>
      </w:r>
      <w:r>
        <w:rPr>
          <w:sz w:val="24"/>
          <w:szCs w:val="24"/>
        </w:rPr>
        <w:t>ČBaS hostování</w:t>
      </w:r>
      <w:r w:rsidRPr="004D2908">
        <w:rPr>
          <w:sz w:val="24"/>
          <w:szCs w:val="24"/>
        </w:rPr>
        <w:t xml:space="preserve"> schválí, pošle tuto informaci na sekretariát ČBaS</w:t>
      </w:r>
      <w:r>
        <w:rPr>
          <w:sz w:val="24"/>
          <w:szCs w:val="24"/>
        </w:rPr>
        <w:t xml:space="preserve"> (k </w:t>
      </w:r>
      <w:bookmarkStart w:id="0" w:name="_GoBack"/>
      <w:bookmarkEnd w:id="0"/>
      <w:r>
        <w:rPr>
          <w:sz w:val="24"/>
          <w:szCs w:val="24"/>
        </w:rPr>
        <w:t>zanesení do systému)</w:t>
      </w:r>
      <w:r w:rsidRPr="004D2908">
        <w:rPr>
          <w:sz w:val="24"/>
          <w:szCs w:val="24"/>
        </w:rPr>
        <w:t xml:space="preserve">, </w:t>
      </w:r>
      <w:r>
        <w:rPr>
          <w:sz w:val="24"/>
          <w:szCs w:val="24"/>
        </w:rPr>
        <w:t>oblastním</w:t>
      </w:r>
      <w:r w:rsidRPr="004D2908">
        <w:rPr>
          <w:sz w:val="24"/>
          <w:szCs w:val="24"/>
        </w:rPr>
        <w:t xml:space="preserve"> </w:t>
      </w:r>
      <w:r>
        <w:rPr>
          <w:sz w:val="24"/>
          <w:szCs w:val="24"/>
        </w:rPr>
        <w:t>STK</w:t>
      </w:r>
      <w:r w:rsidRPr="004D2908">
        <w:rPr>
          <w:sz w:val="24"/>
          <w:szCs w:val="24"/>
        </w:rPr>
        <w:t xml:space="preserve"> a žadateli</w:t>
      </w:r>
      <w:r>
        <w:rPr>
          <w:sz w:val="24"/>
          <w:szCs w:val="24"/>
        </w:rPr>
        <w:t>.</w:t>
      </w:r>
    </w:p>
    <w:p w:rsidR="004D2908" w:rsidRDefault="00D350E6" w:rsidP="0058547B">
      <w:pPr>
        <w:pStyle w:val="Bezmezer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pro h</w:t>
      </w:r>
      <w:r w:rsidRPr="00D350E6">
        <w:rPr>
          <w:i/>
          <w:sz w:val="24"/>
          <w:szCs w:val="24"/>
        </w:rPr>
        <w:t xml:space="preserve">ostování </w:t>
      </w:r>
      <w:r>
        <w:rPr>
          <w:i/>
          <w:sz w:val="24"/>
          <w:szCs w:val="24"/>
        </w:rPr>
        <w:t xml:space="preserve">zahraničního </w:t>
      </w:r>
      <w:r w:rsidRPr="00D350E6">
        <w:rPr>
          <w:i/>
          <w:sz w:val="24"/>
          <w:szCs w:val="24"/>
        </w:rPr>
        <w:t>hráč platí toto:</w:t>
      </w:r>
    </w:p>
    <w:p w:rsidR="00D350E6" w:rsidRPr="004D2908" w:rsidRDefault="00D350E6" w:rsidP="00D350E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Oddíl, který žádá o </w:t>
      </w:r>
      <w:r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</w:t>
      </w:r>
      <w:r w:rsidR="00D32484">
        <w:rPr>
          <w:sz w:val="24"/>
          <w:szCs w:val="24"/>
        </w:rPr>
        <w:t xml:space="preserve">zahraničního hráče </w:t>
      </w:r>
      <w:r>
        <w:rPr>
          <w:sz w:val="24"/>
          <w:szCs w:val="24"/>
        </w:rPr>
        <w:t xml:space="preserve">do </w:t>
      </w:r>
      <w:r w:rsidR="00D32484">
        <w:rPr>
          <w:sz w:val="24"/>
          <w:szCs w:val="24"/>
        </w:rPr>
        <w:t xml:space="preserve">svého </w:t>
      </w:r>
      <w:r>
        <w:rPr>
          <w:sz w:val="24"/>
          <w:szCs w:val="24"/>
        </w:rPr>
        <w:t>oddílu</w:t>
      </w:r>
      <w:r w:rsidRPr="004D2908">
        <w:rPr>
          <w:sz w:val="24"/>
          <w:szCs w:val="24"/>
        </w:rPr>
        <w:t>, pošle žádost</w:t>
      </w:r>
      <w:r>
        <w:rPr>
          <w:sz w:val="24"/>
          <w:szCs w:val="24"/>
        </w:rPr>
        <w:t xml:space="preserve"> (</w:t>
      </w:r>
      <w:r w:rsidRPr="004D2908">
        <w:rPr>
          <w:sz w:val="24"/>
          <w:szCs w:val="24"/>
        </w:rPr>
        <w:t xml:space="preserve">ohlášení </w:t>
      </w:r>
      <w:r>
        <w:rPr>
          <w:sz w:val="24"/>
          <w:szCs w:val="24"/>
        </w:rPr>
        <w:t>hostování)</w:t>
      </w:r>
      <w:r w:rsidRPr="004D2908">
        <w:rPr>
          <w:sz w:val="24"/>
          <w:szCs w:val="24"/>
        </w:rPr>
        <w:t xml:space="preserve"> na STK</w:t>
      </w:r>
      <w:r>
        <w:rPr>
          <w:sz w:val="24"/>
          <w:szCs w:val="24"/>
        </w:rPr>
        <w:t xml:space="preserve"> ČBaS</w:t>
      </w:r>
      <w:r w:rsidRPr="004D2908">
        <w:rPr>
          <w:sz w:val="24"/>
          <w:szCs w:val="24"/>
        </w:rPr>
        <w:t xml:space="preserve"> včetně </w:t>
      </w:r>
      <w:r w:rsidR="00D32484">
        <w:rPr>
          <w:sz w:val="24"/>
          <w:szCs w:val="24"/>
        </w:rPr>
        <w:t xml:space="preserve">souhlasu příslušné federace (v českém nebo anglickém jazyce) a </w:t>
      </w:r>
      <w:r w:rsidRPr="004D2908">
        <w:rPr>
          <w:sz w:val="24"/>
          <w:szCs w:val="24"/>
        </w:rPr>
        <w:t xml:space="preserve">potvrzení, že byl zaplacen poplatek za vyřízení </w:t>
      </w:r>
      <w:r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(100,- Kč), který musí být zaplacen na účet bankovního účtu</w:t>
      </w:r>
      <w:r>
        <w:rPr>
          <w:sz w:val="24"/>
          <w:szCs w:val="24"/>
        </w:rPr>
        <w:t xml:space="preserve"> ČBaS</w:t>
      </w:r>
      <w:r w:rsidRPr="004D2908">
        <w:rPr>
          <w:sz w:val="24"/>
          <w:szCs w:val="24"/>
        </w:rPr>
        <w:t>.</w:t>
      </w:r>
    </w:p>
    <w:p w:rsidR="00D350E6" w:rsidRDefault="00D350E6" w:rsidP="00D350E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Pokud STK </w:t>
      </w:r>
      <w:r>
        <w:rPr>
          <w:sz w:val="24"/>
          <w:szCs w:val="24"/>
        </w:rPr>
        <w:t>ČBaS hostování</w:t>
      </w:r>
      <w:r w:rsidRPr="004D2908">
        <w:rPr>
          <w:sz w:val="24"/>
          <w:szCs w:val="24"/>
        </w:rPr>
        <w:t xml:space="preserve"> schválí, pošle tuto informaci na sekretariát ČBaS, </w:t>
      </w:r>
      <w:r>
        <w:rPr>
          <w:sz w:val="24"/>
          <w:szCs w:val="24"/>
        </w:rPr>
        <w:t>oblastním</w:t>
      </w:r>
      <w:r w:rsidRPr="004D2908">
        <w:rPr>
          <w:sz w:val="24"/>
          <w:szCs w:val="24"/>
        </w:rPr>
        <w:t xml:space="preserve"> </w:t>
      </w:r>
      <w:r>
        <w:rPr>
          <w:sz w:val="24"/>
          <w:szCs w:val="24"/>
        </w:rPr>
        <w:t>STK</w:t>
      </w:r>
      <w:r w:rsidRPr="004D2908">
        <w:rPr>
          <w:sz w:val="24"/>
          <w:szCs w:val="24"/>
        </w:rPr>
        <w:t xml:space="preserve"> a žadateli</w:t>
      </w:r>
      <w:r>
        <w:rPr>
          <w:sz w:val="24"/>
          <w:szCs w:val="24"/>
        </w:rPr>
        <w:t>.</w:t>
      </w:r>
    </w:p>
    <w:p w:rsidR="00D32484" w:rsidRPr="00D32484" w:rsidRDefault="00D32484" w:rsidP="00D32484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4D2908">
        <w:rPr>
          <w:sz w:val="24"/>
          <w:szCs w:val="24"/>
        </w:rPr>
        <w:t xml:space="preserve">Žadatel </w:t>
      </w:r>
      <w:r>
        <w:rPr>
          <w:sz w:val="24"/>
          <w:szCs w:val="24"/>
        </w:rPr>
        <w:t xml:space="preserve">(oddíl) </w:t>
      </w:r>
      <w:r w:rsidRPr="004D2908">
        <w:rPr>
          <w:sz w:val="24"/>
          <w:szCs w:val="24"/>
        </w:rPr>
        <w:t xml:space="preserve">o </w:t>
      </w:r>
      <w:r>
        <w:rPr>
          <w:sz w:val="24"/>
          <w:szCs w:val="24"/>
        </w:rPr>
        <w:t>hostování</w:t>
      </w:r>
      <w:r w:rsidRPr="004D2908">
        <w:rPr>
          <w:sz w:val="24"/>
          <w:szCs w:val="24"/>
        </w:rPr>
        <w:t xml:space="preserve"> </w:t>
      </w:r>
      <w:r>
        <w:rPr>
          <w:sz w:val="24"/>
          <w:szCs w:val="24"/>
        </w:rPr>
        <w:t>zahraničního hráče do svého oddílu</w:t>
      </w:r>
      <w:r w:rsidRPr="004D2908">
        <w:rPr>
          <w:sz w:val="24"/>
          <w:szCs w:val="24"/>
        </w:rPr>
        <w:t xml:space="preserve"> je poté povinen zaplatit poplatek za vystavení nové hráčské licence (100,- Kč) na účet ČBaS a potvrzení o zaplacení tohoto poplatku poslat na sekretariát ČBaS.</w:t>
      </w:r>
    </w:p>
    <w:p w:rsidR="00D350E6" w:rsidRDefault="00D350E6" w:rsidP="0058547B">
      <w:pPr>
        <w:pStyle w:val="Bezmezer"/>
        <w:jc w:val="both"/>
        <w:rPr>
          <w:sz w:val="24"/>
          <w:szCs w:val="24"/>
        </w:rPr>
      </w:pPr>
    </w:p>
    <w:p w:rsidR="000B0545" w:rsidRDefault="000B0545" w:rsidP="0058547B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2) </w:t>
      </w:r>
      <w:r w:rsidR="005A78DF">
        <w:rPr>
          <w:b/>
          <w:sz w:val="28"/>
          <w:szCs w:val="28"/>
          <w:u w:val="single"/>
        </w:rPr>
        <w:t xml:space="preserve">Turnaje </w:t>
      </w:r>
      <w:r w:rsidR="00887D51">
        <w:rPr>
          <w:b/>
          <w:sz w:val="28"/>
          <w:szCs w:val="28"/>
          <w:u w:val="single"/>
        </w:rPr>
        <w:t xml:space="preserve">GPC </w:t>
      </w:r>
      <w:r w:rsidR="005A78DF">
        <w:rPr>
          <w:b/>
          <w:sz w:val="28"/>
          <w:szCs w:val="28"/>
          <w:u w:val="single"/>
        </w:rPr>
        <w:t>mládeže</w:t>
      </w:r>
    </w:p>
    <w:p w:rsidR="000B0545" w:rsidRDefault="000B0545" w:rsidP="0058547B">
      <w:pPr>
        <w:pStyle w:val="Bezmezer"/>
        <w:jc w:val="both"/>
        <w:rPr>
          <w:sz w:val="24"/>
          <w:szCs w:val="24"/>
        </w:rPr>
      </w:pPr>
    </w:p>
    <w:p w:rsidR="00D32484" w:rsidRDefault="00D32484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A707B">
        <w:rPr>
          <w:sz w:val="24"/>
          <w:szCs w:val="24"/>
        </w:rPr>
        <w:t>P</w:t>
      </w:r>
      <w:r>
        <w:rPr>
          <w:sz w:val="24"/>
          <w:szCs w:val="24"/>
        </w:rPr>
        <w:t>ostupové turnaje GPC U13, U15 a U17</w:t>
      </w:r>
      <w:r w:rsidR="00FA707B">
        <w:rPr>
          <w:sz w:val="24"/>
          <w:szCs w:val="24"/>
        </w:rPr>
        <w:t>:</w:t>
      </w:r>
    </w:p>
    <w:p w:rsidR="00D32484" w:rsidRDefault="00FA707B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32484">
        <w:rPr>
          <w:sz w:val="24"/>
          <w:szCs w:val="24"/>
        </w:rPr>
        <w:t>a těchto turnajích není povolen start hráčů, kteří mají přímý postup na GPA v té disciplíně, ve které m</w:t>
      </w:r>
      <w:r>
        <w:rPr>
          <w:sz w:val="24"/>
          <w:szCs w:val="24"/>
        </w:rPr>
        <w:t>ají</w:t>
      </w:r>
      <w:r w:rsidR="00D32484">
        <w:rPr>
          <w:sz w:val="24"/>
          <w:szCs w:val="24"/>
        </w:rPr>
        <w:t xml:space="preserve"> přímý postup</w:t>
      </w:r>
      <w:r>
        <w:rPr>
          <w:sz w:val="24"/>
          <w:szCs w:val="24"/>
        </w:rPr>
        <w:t xml:space="preserve"> na GPA zajištěn.</w:t>
      </w:r>
    </w:p>
    <w:p w:rsidR="00FA707B" w:rsidRDefault="00FA707B" w:rsidP="0058547B">
      <w:pPr>
        <w:pStyle w:val="Bezmezer"/>
        <w:jc w:val="both"/>
        <w:rPr>
          <w:sz w:val="24"/>
          <w:szCs w:val="24"/>
        </w:rPr>
      </w:pP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b) Otevřené turnaje GPC U19 - p</w:t>
      </w:r>
      <w:r w:rsidRPr="00FA707B">
        <w:rPr>
          <w:sz w:val="24"/>
          <w:szCs w:val="24"/>
        </w:rPr>
        <w:t>rávo účasti:</w:t>
      </w: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DCH a DD</w:t>
      </w: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- hráči od 25. místa aktuálního průběžného žebříčku ve dvouhře (pro 1. GPC konečného redukovaného žebříčku)</w:t>
      </w: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ČCH, ČD</w:t>
      </w: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- hráči od 19. místa aktuálního průběžného žebříčku ve čtyřhře (pro 1. GPC konečného redukovaného žebříčku)</w:t>
      </w: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SČ</w:t>
      </w:r>
    </w:p>
    <w:p w:rsid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- hráči od 19. místa aktuálního průběžného žebříčku ve smíšené čtyřhře (pro 1. GPC konečného redukovaného žebříčku)</w:t>
      </w:r>
    </w:p>
    <w:p w:rsidR="00D32484" w:rsidRDefault="00D32484" w:rsidP="0058547B">
      <w:pPr>
        <w:pStyle w:val="Bezmezer"/>
        <w:jc w:val="both"/>
        <w:rPr>
          <w:sz w:val="24"/>
          <w:szCs w:val="24"/>
        </w:rPr>
      </w:pPr>
    </w:p>
    <w:p w:rsidR="000B0545" w:rsidRDefault="000B0545" w:rsidP="0058547B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3) </w:t>
      </w:r>
      <w:r w:rsidR="005A78DF">
        <w:rPr>
          <w:b/>
          <w:sz w:val="28"/>
          <w:szCs w:val="28"/>
          <w:u w:val="single"/>
        </w:rPr>
        <w:t xml:space="preserve">Turnaje </w:t>
      </w:r>
      <w:r w:rsidR="00402FE2">
        <w:rPr>
          <w:b/>
          <w:sz w:val="28"/>
          <w:szCs w:val="28"/>
          <w:u w:val="single"/>
        </w:rPr>
        <w:t xml:space="preserve">GP </w:t>
      </w:r>
      <w:r w:rsidR="005A78DF">
        <w:rPr>
          <w:b/>
          <w:sz w:val="28"/>
          <w:szCs w:val="28"/>
          <w:u w:val="single"/>
        </w:rPr>
        <w:t>dospělých</w:t>
      </w:r>
      <w:r w:rsidR="00FA707B">
        <w:rPr>
          <w:b/>
          <w:sz w:val="28"/>
          <w:szCs w:val="28"/>
          <w:u w:val="single"/>
        </w:rPr>
        <w:t xml:space="preserve"> i mládeže</w:t>
      </w:r>
    </w:p>
    <w:p w:rsidR="005A6170" w:rsidRDefault="005A6170" w:rsidP="0058547B">
      <w:pPr>
        <w:pStyle w:val="Bezmezer"/>
        <w:jc w:val="both"/>
        <w:rPr>
          <w:sz w:val="24"/>
          <w:szCs w:val="24"/>
        </w:rPr>
      </w:pPr>
    </w:p>
    <w:p w:rsidR="00FA707B" w:rsidRDefault="00FA707B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Na turnajích série GP není povolen start hráčů s českým občanstvím bez platné české hráčské licence bez výjimky.</w:t>
      </w:r>
    </w:p>
    <w:p w:rsidR="00FA707B" w:rsidRDefault="00FA707B" w:rsidP="0058547B">
      <w:pPr>
        <w:pStyle w:val="Bezmezer"/>
        <w:jc w:val="both"/>
        <w:rPr>
          <w:sz w:val="24"/>
          <w:szCs w:val="24"/>
        </w:rPr>
      </w:pPr>
    </w:p>
    <w:p w:rsidR="005A6170" w:rsidRDefault="005A6170" w:rsidP="0058547B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4) </w:t>
      </w:r>
      <w:r w:rsidR="005A78DF">
        <w:rPr>
          <w:b/>
          <w:sz w:val="28"/>
          <w:szCs w:val="28"/>
          <w:u w:val="single"/>
        </w:rPr>
        <w:t>Bodová tabulka</w:t>
      </w:r>
    </w:p>
    <w:p w:rsidR="00FA707B" w:rsidRDefault="00FA707B" w:rsidP="0058547B">
      <w:pPr>
        <w:pStyle w:val="Bezmezer"/>
        <w:jc w:val="both"/>
        <w:rPr>
          <w:b/>
          <w:sz w:val="28"/>
          <w:szCs w:val="28"/>
          <w:u w:val="single"/>
        </w:rPr>
      </w:pPr>
    </w:p>
    <w:p w:rsidR="00887D51" w:rsidRDefault="00FA707B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ČBaS schválil změnu bodové tabulky za umístění na turnajích série turnajů GP. </w:t>
      </w:r>
      <w:r w:rsidR="00402FE2">
        <w:rPr>
          <w:sz w:val="24"/>
          <w:szCs w:val="24"/>
        </w:rPr>
        <w:t>Změna výše bodů byla provedena pouze u některých kategorií turnajů série GP a to z důvodu, aby bylo přidělování bodů u všech kategorií ve stejném poměru.</w:t>
      </w:r>
    </w:p>
    <w:p w:rsidR="00402FE2" w:rsidRDefault="00402FE2" w:rsidP="0058547B">
      <w:pPr>
        <w:pStyle w:val="Bezmezer"/>
        <w:jc w:val="both"/>
        <w:rPr>
          <w:sz w:val="24"/>
          <w:szCs w:val="24"/>
        </w:rPr>
      </w:pPr>
    </w:p>
    <w:p w:rsidR="00FA707B" w:rsidRDefault="00402FE2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Bohužel současný oficiální losovací program („</w:t>
      </w:r>
      <w:proofErr w:type="spellStart"/>
      <w:r>
        <w:rPr>
          <w:sz w:val="24"/>
          <w:szCs w:val="24"/>
        </w:rPr>
        <w:t>Excelovský</w:t>
      </w:r>
      <w:proofErr w:type="spellEnd"/>
      <w:r>
        <w:rPr>
          <w:sz w:val="24"/>
          <w:szCs w:val="24"/>
        </w:rPr>
        <w:t>“) není zatím upraven tak, aby přiděloval body dle nové bodovací tabulky. Do doby, než bude tento losovací program upraven, bude nutné opravovat ve výsledkové listině body ručně.</w:t>
      </w:r>
    </w:p>
    <w:p w:rsidR="00FA707B" w:rsidRDefault="00FA707B" w:rsidP="0058547B">
      <w:pPr>
        <w:pStyle w:val="Bezmezer"/>
        <w:jc w:val="both"/>
        <w:rPr>
          <w:sz w:val="24"/>
          <w:szCs w:val="24"/>
        </w:rPr>
      </w:pPr>
    </w:p>
    <w:p w:rsidR="009B791A" w:rsidRDefault="009B791A" w:rsidP="009B791A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5) </w:t>
      </w:r>
      <w:r w:rsidRPr="009B791A">
        <w:rPr>
          <w:b/>
          <w:sz w:val="28"/>
          <w:szCs w:val="28"/>
          <w:u w:val="single"/>
        </w:rPr>
        <w:t>Start ve vyšších věkových kategoriích</w:t>
      </w:r>
    </w:p>
    <w:p w:rsidR="005A78DF" w:rsidRDefault="005A78DF" w:rsidP="0058547B">
      <w:pPr>
        <w:pStyle w:val="Bezmezer"/>
        <w:jc w:val="both"/>
        <w:rPr>
          <w:sz w:val="24"/>
          <w:szCs w:val="24"/>
        </w:rPr>
      </w:pP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Možný způsob zařazování hráčů do vyšší soutěžní věkové kategorie v soutěžích jednotlivců:</w:t>
      </w:r>
    </w:p>
    <w:p w:rsidR="00FA707B" w:rsidRPr="00FA707B" w:rsidRDefault="00FA707B" w:rsidP="00FA707B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FA707B">
        <w:rPr>
          <w:sz w:val="24"/>
          <w:szCs w:val="24"/>
        </w:rPr>
        <w:t xml:space="preserve">Hráč kategorie U13, může startovat v kategorii U15 bez omezení. V kategorii U17 může startovat jen na základě souhlasu příslušné STK oblastních </w:t>
      </w:r>
      <w:proofErr w:type="gramStart"/>
      <w:r w:rsidRPr="00FA707B">
        <w:rPr>
          <w:sz w:val="24"/>
          <w:szCs w:val="24"/>
        </w:rPr>
        <w:t>turnajích</w:t>
      </w:r>
      <w:proofErr w:type="gramEnd"/>
      <w:r w:rsidRPr="00FA707B">
        <w:rPr>
          <w:sz w:val="24"/>
          <w:szCs w:val="24"/>
        </w:rPr>
        <w:t xml:space="preserve"> této kategorie. V kategorii U19 a dospělých startovat nesmí.</w:t>
      </w:r>
    </w:p>
    <w:p w:rsidR="00FA707B" w:rsidRPr="00FA707B" w:rsidRDefault="00FA707B" w:rsidP="00FA707B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FA707B">
        <w:rPr>
          <w:sz w:val="24"/>
          <w:szCs w:val="24"/>
        </w:rPr>
        <w:t xml:space="preserve">Hráč kategorie U15 může startovat v kategorii U17 bez omezení. V kategorii U19 může startovat jen na základě souhlasu příslušné STK oblastních </w:t>
      </w:r>
      <w:proofErr w:type="gramStart"/>
      <w:r w:rsidRPr="00FA707B">
        <w:rPr>
          <w:sz w:val="24"/>
          <w:szCs w:val="24"/>
        </w:rPr>
        <w:t>turnajích</w:t>
      </w:r>
      <w:proofErr w:type="gramEnd"/>
      <w:r w:rsidRPr="00FA707B">
        <w:rPr>
          <w:sz w:val="24"/>
          <w:szCs w:val="24"/>
        </w:rPr>
        <w:t xml:space="preserve"> či oblastních této kategorie, V kategorii dospělých startovat nesmí.</w:t>
      </w:r>
    </w:p>
    <w:p w:rsidR="00FA707B" w:rsidRPr="00FA707B" w:rsidRDefault="00FA707B" w:rsidP="00FA707B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FA707B">
        <w:rPr>
          <w:sz w:val="24"/>
          <w:szCs w:val="24"/>
        </w:rPr>
        <w:t xml:space="preserve">Hráč, který dovršil 15 let, může startovat ve všech vyšších věkových kategoriích bez omezení kromě seniorů. </w:t>
      </w:r>
    </w:p>
    <w:p w:rsidR="00FA707B" w:rsidRPr="00FA707B" w:rsidRDefault="00FA707B" w:rsidP="00FA707B">
      <w:pPr>
        <w:pStyle w:val="Bezmezer"/>
        <w:jc w:val="both"/>
        <w:rPr>
          <w:sz w:val="24"/>
          <w:szCs w:val="24"/>
        </w:rPr>
      </w:pPr>
    </w:p>
    <w:p w:rsidR="0058547B" w:rsidRDefault="00FA707B" w:rsidP="00FA707B">
      <w:pPr>
        <w:pStyle w:val="Bezmezer"/>
        <w:jc w:val="both"/>
        <w:rPr>
          <w:sz w:val="24"/>
          <w:szCs w:val="24"/>
        </w:rPr>
      </w:pPr>
      <w:r w:rsidRPr="00FA707B">
        <w:rPr>
          <w:sz w:val="24"/>
          <w:szCs w:val="24"/>
        </w:rPr>
        <w:t>Výjimku z těchto pravidel může udělit TMK ČBaS pouze v případě, že se jedná o hráče zařazeného do širšího reprezentačního výběru a je to v zájmu jeho dalšího výkonnostního vzestupu.</w:t>
      </w:r>
    </w:p>
    <w:p w:rsidR="00FA707B" w:rsidRDefault="00FA707B" w:rsidP="00FA707B">
      <w:pPr>
        <w:pStyle w:val="Bezmezer"/>
        <w:jc w:val="both"/>
        <w:rPr>
          <w:sz w:val="24"/>
          <w:szCs w:val="24"/>
        </w:rPr>
      </w:pPr>
    </w:p>
    <w:p w:rsidR="00887D51" w:rsidRDefault="00887D51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162050" cy="542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7B" w:rsidRDefault="0058547B" w:rsidP="0058547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Chrastavě dne </w:t>
      </w:r>
      <w:r w:rsidR="0050480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04800">
        <w:rPr>
          <w:sz w:val="24"/>
          <w:szCs w:val="24"/>
        </w:rPr>
        <w:t>9</w:t>
      </w:r>
      <w:r>
        <w:rPr>
          <w:sz w:val="24"/>
          <w:szCs w:val="24"/>
        </w:rPr>
        <w:t>. 201</w:t>
      </w:r>
      <w:r w:rsidR="00887D51">
        <w:rPr>
          <w:sz w:val="24"/>
          <w:szCs w:val="24"/>
        </w:rPr>
        <w:t>4</w:t>
      </w:r>
      <w:r w:rsidR="00887D51">
        <w:rPr>
          <w:sz w:val="24"/>
          <w:szCs w:val="24"/>
        </w:rPr>
        <w:tab/>
      </w:r>
      <w:r w:rsidR="00887D51">
        <w:rPr>
          <w:sz w:val="24"/>
          <w:szCs w:val="24"/>
        </w:rPr>
        <w:tab/>
      </w:r>
      <w:r w:rsidR="00887D51">
        <w:rPr>
          <w:sz w:val="24"/>
          <w:szCs w:val="24"/>
        </w:rPr>
        <w:tab/>
      </w:r>
      <w:r w:rsidR="00887D51">
        <w:rPr>
          <w:sz w:val="24"/>
          <w:szCs w:val="24"/>
        </w:rPr>
        <w:tab/>
      </w:r>
      <w:r w:rsidR="00887D51">
        <w:rPr>
          <w:sz w:val="24"/>
          <w:szCs w:val="24"/>
        </w:rPr>
        <w:tab/>
      </w:r>
      <w:r w:rsidR="00887D51">
        <w:rPr>
          <w:sz w:val="24"/>
          <w:szCs w:val="24"/>
        </w:rPr>
        <w:tab/>
      </w:r>
      <w:r w:rsidR="00887D51">
        <w:rPr>
          <w:sz w:val="24"/>
          <w:szCs w:val="24"/>
        </w:rPr>
        <w:tab/>
      </w:r>
      <w:r>
        <w:rPr>
          <w:sz w:val="24"/>
          <w:szCs w:val="24"/>
        </w:rPr>
        <w:t>Ivan Škácha</w:t>
      </w:r>
    </w:p>
    <w:p w:rsidR="0058547B" w:rsidRDefault="0058547B" w:rsidP="00887D51">
      <w:pPr>
        <w:pStyle w:val="Bezmezer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předseda STK</w:t>
      </w:r>
    </w:p>
    <w:p w:rsidR="0058547B" w:rsidRPr="005A6170" w:rsidRDefault="0058547B" w:rsidP="0058547B">
      <w:pPr>
        <w:pStyle w:val="Bezmezer"/>
        <w:jc w:val="both"/>
        <w:rPr>
          <w:sz w:val="24"/>
          <w:szCs w:val="24"/>
        </w:rPr>
      </w:pPr>
    </w:p>
    <w:sectPr w:rsidR="0058547B" w:rsidRPr="005A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1DE"/>
    <w:multiLevelType w:val="hybridMultilevel"/>
    <w:tmpl w:val="8C2CFF96"/>
    <w:lvl w:ilvl="0" w:tplc="6C300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2FB"/>
    <w:multiLevelType w:val="hybridMultilevel"/>
    <w:tmpl w:val="E300F4FE"/>
    <w:lvl w:ilvl="0" w:tplc="4260C4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74DB"/>
    <w:multiLevelType w:val="hybridMultilevel"/>
    <w:tmpl w:val="2E282622"/>
    <w:lvl w:ilvl="0" w:tplc="EF6468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E54"/>
    <w:multiLevelType w:val="hybridMultilevel"/>
    <w:tmpl w:val="4046511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25B5"/>
    <w:multiLevelType w:val="hybridMultilevel"/>
    <w:tmpl w:val="704C8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7922"/>
    <w:multiLevelType w:val="hybridMultilevel"/>
    <w:tmpl w:val="DD2C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26"/>
    <w:rsid w:val="000075B8"/>
    <w:rsid w:val="00007AD6"/>
    <w:rsid w:val="00010060"/>
    <w:rsid w:val="00011088"/>
    <w:rsid w:val="000218CF"/>
    <w:rsid w:val="00022F31"/>
    <w:rsid w:val="00024DB2"/>
    <w:rsid w:val="000306E8"/>
    <w:rsid w:val="00034C20"/>
    <w:rsid w:val="00035BF7"/>
    <w:rsid w:val="000373B4"/>
    <w:rsid w:val="00041045"/>
    <w:rsid w:val="00043987"/>
    <w:rsid w:val="00045E16"/>
    <w:rsid w:val="00047EC9"/>
    <w:rsid w:val="000574EA"/>
    <w:rsid w:val="00060726"/>
    <w:rsid w:val="00062EC0"/>
    <w:rsid w:val="000645EA"/>
    <w:rsid w:val="00071279"/>
    <w:rsid w:val="0008472B"/>
    <w:rsid w:val="0009095D"/>
    <w:rsid w:val="00095FCA"/>
    <w:rsid w:val="00096C99"/>
    <w:rsid w:val="000A08C3"/>
    <w:rsid w:val="000A25BF"/>
    <w:rsid w:val="000A275F"/>
    <w:rsid w:val="000A35F7"/>
    <w:rsid w:val="000A3A19"/>
    <w:rsid w:val="000A6F77"/>
    <w:rsid w:val="000B0545"/>
    <w:rsid w:val="000B1A60"/>
    <w:rsid w:val="000B53EB"/>
    <w:rsid w:val="000B58D9"/>
    <w:rsid w:val="000C16D2"/>
    <w:rsid w:val="000C4C9B"/>
    <w:rsid w:val="000D15C7"/>
    <w:rsid w:val="000D3222"/>
    <w:rsid w:val="000D786E"/>
    <w:rsid w:val="000E3967"/>
    <w:rsid w:val="000F5D56"/>
    <w:rsid w:val="000F6CD5"/>
    <w:rsid w:val="00106CA6"/>
    <w:rsid w:val="00107911"/>
    <w:rsid w:val="0012019A"/>
    <w:rsid w:val="00126EC9"/>
    <w:rsid w:val="00131121"/>
    <w:rsid w:val="00132BDC"/>
    <w:rsid w:val="0013525F"/>
    <w:rsid w:val="00136626"/>
    <w:rsid w:val="001405F6"/>
    <w:rsid w:val="0015072E"/>
    <w:rsid w:val="00152783"/>
    <w:rsid w:val="00160075"/>
    <w:rsid w:val="00166234"/>
    <w:rsid w:val="001709B1"/>
    <w:rsid w:val="00170BC8"/>
    <w:rsid w:val="00171CFF"/>
    <w:rsid w:val="00172220"/>
    <w:rsid w:val="0017400D"/>
    <w:rsid w:val="00175F4C"/>
    <w:rsid w:val="00182A08"/>
    <w:rsid w:val="00183C1C"/>
    <w:rsid w:val="001852C5"/>
    <w:rsid w:val="001A0EDD"/>
    <w:rsid w:val="001A4E61"/>
    <w:rsid w:val="001A6637"/>
    <w:rsid w:val="001B084B"/>
    <w:rsid w:val="001B160C"/>
    <w:rsid w:val="001B40B3"/>
    <w:rsid w:val="001C0939"/>
    <w:rsid w:val="001C7BB9"/>
    <w:rsid w:val="001D1599"/>
    <w:rsid w:val="001D3922"/>
    <w:rsid w:val="001E2ABE"/>
    <w:rsid w:val="001E3CB2"/>
    <w:rsid w:val="001E4176"/>
    <w:rsid w:val="001F0990"/>
    <w:rsid w:val="001F3239"/>
    <w:rsid w:val="001F568E"/>
    <w:rsid w:val="002011E8"/>
    <w:rsid w:val="00204868"/>
    <w:rsid w:val="00210B0F"/>
    <w:rsid w:val="00217E9D"/>
    <w:rsid w:val="00223B69"/>
    <w:rsid w:val="00231B5D"/>
    <w:rsid w:val="00233F3F"/>
    <w:rsid w:val="002369FC"/>
    <w:rsid w:val="002406C1"/>
    <w:rsid w:val="00240DE5"/>
    <w:rsid w:val="00245BE1"/>
    <w:rsid w:val="00256C75"/>
    <w:rsid w:val="002609F3"/>
    <w:rsid w:val="00267DCC"/>
    <w:rsid w:val="00277A63"/>
    <w:rsid w:val="002855CD"/>
    <w:rsid w:val="002A7D23"/>
    <w:rsid w:val="002B3200"/>
    <w:rsid w:val="002C16AF"/>
    <w:rsid w:val="002C5078"/>
    <w:rsid w:val="002C793D"/>
    <w:rsid w:val="002D22CF"/>
    <w:rsid w:val="002D2DF8"/>
    <w:rsid w:val="002D6AD0"/>
    <w:rsid w:val="002E7F07"/>
    <w:rsid w:val="002F3857"/>
    <w:rsid w:val="002F6026"/>
    <w:rsid w:val="002F6D8C"/>
    <w:rsid w:val="00303EBC"/>
    <w:rsid w:val="00320963"/>
    <w:rsid w:val="00323920"/>
    <w:rsid w:val="00325D1F"/>
    <w:rsid w:val="00330D99"/>
    <w:rsid w:val="003323E9"/>
    <w:rsid w:val="00332EF8"/>
    <w:rsid w:val="00333EEB"/>
    <w:rsid w:val="00336248"/>
    <w:rsid w:val="0033709B"/>
    <w:rsid w:val="00346E0F"/>
    <w:rsid w:val="00352C0C"/>
    <w:rsid w:val="003542FB"/>
    <w:rsid w:val="003612CF"/>
    <w:rsid w:val="0036241C"/>
    <w:rsid w:val="0036619F"/>
    <w:rsid w:val="00374413"/>
    <w:rsid w:val="0038472D"/>
    <w:rsid w:val="003A24B5"/>
    <w:rsid w:val="003B0F12"/>
    <w:rsid w:val="003B5A47"/>
    <w:rsid w:val="003B7B83"/>
    <w:rsid w:val="003C05BB"/>
    <w:rsid w:val="003C13FA"/>
    <w:rsid w:val="003C2017"/>
    <w:rsid w:val="003C2ADD"/>
    <w:rsid w:val="003C3645"/>
    <w:rsid w:val="003C40B6"/>
    <w:rsid w:val="003C5BBC"/>
    <w:rsid w:val="003D2718"/>
    <w:rsid w:val="003D28F9"/>
    <w:rsid w:val="003D3B38"/>
    <w:rsid w:val="003D64DB"/>
    <w:rsid w:val="003E66D8"/>
    <w:rsid w:val="00400067"/>
    <w:rsid w:val="00400ABF"/>
    <w:rsid w:val="00402FE2"/>
    <w:rsid w:val="00410859"/>
    <w:rsid w:val="00412B4B"/>
    <w:rsid w:val="00414D2B"/>
    <w:rsid w:val="00416FC7"/>
    <w:rsid w:val="0042280C"/>
    <w:rsid w:val="004232C2"/>
    <w:rsid w:val="004313A5"/>
    <w:rsid w:val="00434D51"/>
    <w:rsid w:val="00444741"/>
    <w:rsid w:val="0044475E"/>
    <w:rsid w:val="004479F1"/>
    <w:rsid w:val="00453D54"/>
    <w:rsid w:val="004642ED"/>
    <w:rsid w:val="004674FE"/>
    <w:rsid w:val="00477BBD"/>
    <w:rsid w:val="004803CA"/>
    <w:rsid w:val="00480A8A"/>
    <w:rsid w:val="00482EC5"/>
    <w:rsid w:val="004830D2"/>
    <w:rsid w:val="00483905"/>
    <w:rsid w:val="00496151"/>
    <w:rsid w:val="00497563"/>
    <w:rsid w:val="004A1FD9"/>
    <w:rsid w:val="004A512A"/>
    <w:rsid w:val="004B03EC"/>
    <w:rsid w:val="004B0F76"/>
    <w:rsid w:val="004B16EC"/>
    <w:rsid w:val="004B1969"/>
    <w:rsid w:val="004B4745"/>
    <w:rsid w:val="004B71F4"/>
    <w:rsid w:val="004C2F59"/>
    <w:rsid w:val="004C360C"/>
    <w:rsid w:val="004C5B10"/>
    <w:rsid w:val="004D2908"/>
    <w:rsid w:val="004D4D88"/>
    <w:rsid w:val="004E256D"/>
    <w:rsid w:val="004E4D82"/>
    <w:rsid w:val="004E4E8E"/>
    <w:rsid w:val="004E5852"/>
    <w:rsid w:val="004E6BD3"/>
    <w:rsid w:val="004F302D"/>
    <w:rsid w:val="004F3A2F"/>
    <w:rsid w:val="004F7CC3"/>
    <w:rsid w:val="00504800"/>
    <w:rsid w:val="00504BBE"/>
    <w:rsid w:val="00505754"/>
    <w:rsid w:val="00521E24"/>
    <w:rsid w:val="005231B2"/>
    <w:rsid w:val="005252C8"/>
    <w:rsid w:val="0053151B"/>
    <w:rsid w:val="0053571F"/>
    <w:rsid w:val="00535FA3"/>
    <w:rsid w:val="005412EE"/>
    <w:rsid w:val="00541EB7"/>
    <w:rsid w:val="00543899"/>
    <w:rsid w:val="00543B60"/>
    <w:rsid w:val="00546264"/>
    <w:rsid w:val="00550C53"/>
    <w:rsid w:val="0055550D"/>
    <w:rsid w:val="0056343B"/>
    <w:rsid w:val="0056622F"/>
    <w:rsid w:val="005668F7"/>
    <w:rsid w:val="005679E5"/>
    <w:rsid w:val="00574F3D"/>
    <w:rsid w:val="005822AB"/>
    <w:rsid w:val="0058547B"/>
    <w:rsid w:val="0058680F"/>
    <w:rsid w:val="005919F6"/>
    <w:rsid w:val="00591E6B"/>
    <w:rsid w:val="005A6170"/>
    <w:rsid w:val="005A78DF"/>
    <w:rsid w:val="005B40A9"/>
    <w:rsid w:val="005D3487"/>
    <w:rsid w:val="005D40C5"/>
    <w:rsid w:val="005F234C"/>
    <w:rsid w:val="005F3252"/>
    <w:rsid w:val="0060699C"/>
    <w:rsid w:val="00612851"/>
    <w:rsid w:val="00613778"/>
    <w:rsid w:val="00613E99"/>
    <w:rsid w:val="00615715"/>
    <w:rsid w:val="00623449"/>
    <w:rsid w:val="00624560"/>
    <w:rsid w:val="00634802"/>
    <w:rsid w:val="00650396"/>
    <w:rsid w:val="006523C3"/>
    <w:rsid w:val="0065411D"/>
    <w:rsid w:val="00654327"/>
    <w:rsid w:val="00661133"/>
    <w:rsid w:val="006647AC"/>
    <w:rsid w:val="0067234A"/>
    <w:rsid w:val="006743A0"/>
    <w:rsid w:val="0068317C"/>
    <w:rsid w:val="00685904"/>
    <w:rsid w:val="00687A18"/>
    <w:rsid w:val="00687F26"/>
    <w:rsid w:val="006944A0"/>
    <w:rsid w:val="00694985"/>
    <w:rsid w:val="006979EF"/>
    <w:rsid w:val="006A0D96"/>
    <w:rsid w:val="006A18F1"/>
    <w:rsid w:val="006B3290"/>
    <w:rsid w:val="006B568F"/>
    <w:rsid w:val="006C1C74"/>
    <w:rsid w:val="006C510E"/>
    <w:rsid w:val="006C63CA"/>
    <w:rsid w:val="006D54EF"/>
    <w:rsid w:val="006D631B"/>
    <w:rsid w:val="006D7B59"/>
    <w:rsid w:val="006E09CB"/>
    <w:rsid w:val="006E192C"/>
    <w:rsid w:val="006E4C07"/>
    <w:rsid w:val="006E6395"/>
    <w:rsid w:val="007012B7"/>
    <w:rsid w:val="0071178D"/>
    <w:rsid w:val="00714E21"/>
    <w:rsid w:val="007169FA"/>
    <w:rsid w:val="00721E6D"/>
    <w:rsid w:val="00723456"/>
    <w:rsid w:val="007370BA"/>
    <w:rsid w:val="0074576F"/>
    <w:rsid w:val="00767B0E"/>
    <w:rsid w:val="00776190"/>
    <w:rsid w:val="007809ED"/>
    <w:rsid w:val="00786CCB"/>
    <w:rsid w:val="0079088F"/>
    <w:rsid w:val="007916EA"/>
    <w:rsid w:val="00794CEB"/>
    <w:rsid w:val="007A2B66"/>
    <w:rsid w:val="007A61D8"/>
    <w:rsid w:val="007B00FC"/>
    <w:rsid w:val="007C0E4F"/>
    <w:rsid w:val="007C3E23"/>
    <w:rsid w:val="007E189D"/>
    <w:rsid w:val="007E6AA7"/>
    <w:rsid w:val="00802405"/>
    <w:rsid w:val="00806564"/>
    <w:rsid w:val="00807CA7"/>
    <w:rsid w:val="00815099"/>
    <w:rsid w:val="00820035"/>
    <w:rsid w:val="0083011B"/>
    <w:rsid w:val="0083070D"/>
    <w:rsid w:val="008326A2"/>
    <w:rsid w:val="00833FD7"/>
    <w:rsid w:val="008349A3"/>
    <w:rsid w:val="00840CF9"/>
    <w:rsid w:val="00847C69"/>
    <w:rsid w:val="00850F81"/>
    <w:rsid w:val="008552A0"/>
    <w:rsid w:val="0087075B"/>
    <w:rsid w:val="00873D6A"/>
    <w:rsid w:val="008776EF"/>
    <w:rsid w:val="00882470"/>
    <w:rsid w:val="00884675"/>
    <w:rsid w:val="008846FA"/>
    <w:rsid w:val="00887D51"/>
    <w:rsid w:val="00887EE8"/>
    <w:rsid w:val="00890506"/>
    <w:rsid w:val="00892520"/>
    <w:rsid w:val="00894782"/>
    <w:rsid w:val="008A53C5"/>
    <w:rsid w:val="008A68D7"/>
    <w:rsid w:val="008C0219"/>
    <w:rsid w:val="008D28A4"/>
    <w:rsid w:val="008E1157"/>
    <w:rsid w:val="008E7C59"/>
    <w:rsid w:val="008F562A"/>
    <w:rsid w:val="008F59CF"/>
    <w:rsid w:val="008F77E8"/>
    <w:rsid w:val="0090791F"/>
    <w:rsid w:val="009122B5"/>
    <w:rsid w:val="00913ED3"/>
    <w:rsid w:val="00922DC1"/>
    <w:rsid w:val="00927D65"/>
    <w:rsid w:val="0093003F"/>
    <w:rsid w:val="00930C62"/>
    <w:rsid w:val="00932A09"/>
    <w:rsid w:val="00950ED5"/>
    <w:rsid w:val="009522EB"/>
    <w:rsid w:val="00952EAF"/>
    <w:rsid w:val="009531E1"/>
    <w:rsid w:val="009536A6"/>
    <w:rsid w:val="009547E5"/>
    <w:rsid w:val="00956C09"/>
    <w:rsid w:val="00957FD1"/>
    <w:rsid w:val="00964D15"/>
    <w:rsid w:val="009658BC"/>
    <w:rsid w:val="00972044"/>
    <w:rsid w:val="0098376A"/>
    <w:rsid w:val="00984EB8"/>
    <w:rsid w:val="00985DA9"/>
    <w:rsid w:val="00990E7D"/>
    <w:rsid w:val="00992263"/>
    <w:rsid w:val="0099645D"/>
    <w:rsid w:val="009966C9"/>
    <w:rsid w:val="009A0080"/>
    <w:rsid w:val="009A0B46"/>
    <w:rsid w:val="009A103B"/>
    <w:rsid w:val="009A2489"/>
    <w:rsid w:val="009A3881"/>
    <w:rsid w:val="009A4A67"/>
    <w:rsid w:val="009A770C"/>
    <w:rsid w:val="009B0E0A"/>
    <w:rsid w:val="009B1436"/>
    <w:rsid w:val="009B791A"/>
    <w:rsid w:val="009C1150"/>
    <w:rsid w:val="009D2EF9"/>
    <w:rsid w:val="009D41C2"/>
    <w:rsid w:val="009E21CE"/>
    <w:rsid w:val="009E2EDE"/>
    <w:rsid w:val="009F3C89"/>
    <w:rsid w:val="009F5CF2"/>
    <w:rsid w:val="009F7058"/>
    <w:rsid w:val="00A061B4"/>
    <w:rsid w:val="00A10F5E"/>
    <w:rsid w:val="00A152AF"/>
    <w:rsid w:val="00A15462"/>
    <w:rsid w:val="00A23688"/>
    <w:rsid w:val="00A23EB3"/>
    <w:rsid w:val="00A251A4"/>
    <w:rsid w:val="00A26C0F"/>
    <w:rsid w:val="00A30DF0"/>
    <w:rsid w:val="00A336A8"/>
    <w:rsid w:val="00A348AD"/>
    <w:rsid w:val="00A3579C"/>
    <w:rsid w:val="00A377BB"/>
    <w:rsid w:val="00A40C48"/>
    <w:rsid w:val="00A41C13"/>
    <w:rsid w:val="00A43AC7"/>
    <w:rsid w:val="00A47188"/>
    <w:rsid w:val="00A53683"/>
    <w:rsid w:val="00A61DBB"/>
    <w:rsid w:val="00A6580C"/>
    <w:rsid w:val="00A67653"/>
    <w:rsid w:val="00A67931"/>
    <w:rsid w:val="00A73242"/>
    <w:rsid w:val="00A73B0B"/>
    <w:rsid w:val="00A83A35"/>
    <w:rsid w:val="00A84EEB"/>
    <w:rsid w:val="00A87878"/>
    <w:rsid w:val="00A91982"/>
    <w:rsid w:val="00A94E73"/>
    <w:rsid w:val="00A951B7"/>
    <w:rsid w:val="00A972DB"/>
    <w:rsid w:val="00AA1A6B"/>
    <w:rsid w:val="00AA613C"/>
    <w:rsid w:val="00AA7FC5"/>
    <w:rsid w:val="00AB501F"/>
    <w:rsid w:val="00AB77F5"/>
    <w:rsid w:val="00AC0EAF"/>
    <w:rsid w:val="00AD6C0D"/>
    <w:rsid w:val="00AD77DA"/>
    <w:rsid w:val="00AF2977"/>
    <w:rsid w:val="00AF618D"/>
    <w:rsid w:val="00B02F98"/>
    <w:rsid w:val="00B04E3F"/>
    <w:rsid w:val="00B076FA"/>
    <w:rsid w:val="00B1506E"/>
    <w:rsid w:val="00B32AE3"/>
    <w:rsid w:val="00B34963"/>
    <w:rsid w:val="00B3531B"/>
    <w:rsid w:val="00B40D85"/>
    <w:rsid w:val="00B40ED6"/>
    <w:rsid w:val="00B4754E"/>
    <w:rsid w:val="00B60E77"/>
    <w:rsid w:val="00B634CA"/>
    <w:rsid w:val="00B6670A"/>
    <w:rsid w:val="00B70114"/>
    <w:rsid w:val="00B74F9C"/>
    <w:rsid w:val="00B751A3"/>
    <w:rsid w:val="00B83122"/>
    <w:rsid w:val="00B8471B"/>
    <w:rsid w:val="00B85ADC"/>
    <w:rsid w:val="00B87ABE"/>
    <w:rsid w:val="00B909F7"/>
    <w:rsid w:val="00B90EBC"/>
    <w:rsid w:val="00B9222C"/>
    <w:rsid w:val="00B95EDC"/>
    <w:rsid w:val="00B96748"/>
    <w:rsid w:val="00BA5E19"/>
    <w:rsid w:val="00BA6014"/>
    <w:rsid w:val="00BA6136"/>
    <w:rsid w:val="00BC0C54"/>
    <w:rsid w:val="00BC5712"/>
    <w:rsid w:val="00BC6F36"/>
    <w:rsid w:val="00BC7C58"/>
    <w:rsid w:val="00BD005E"/>
    <w:rsid w:val="00BD572A"/>
    <w:rsid w:val="00BD7507"/>
    <w:rsid w:val="00BD7AE9"/>
    <w:rsid w:val="00BE40A4"/>
    <w:rsid w:val="00BF3287"/>
    <w:rsid w:val="00BF507A"/>
    <w:rsid w:val="00C04E40"/>
    <w:rsid w:val="00C104FB"/>
    <w:rsid w:val="00C12654"/>
    <w:rsid w:val="00C1717A"/>
    <w:rsid w:val="00C20C1A"/>
    <w:rsid w:val="00C20F4E"/>
    <w:rsid w:val="00C275A1"/>
    <w:rsid w:val="00C3486F"/>
    <w:rsid w:val="00C4724E"/>
    <w:rsid w:val="00C515DC"/>
    <w:rsid w:val="00C57411"/>
    <w:rsid w:val="00C6688D"/>
    <w:rsid w:val="00C7349F"/>
    <w:rsid w:val="00C7434A"/>
    <w:rsid w:val="00C74B11"/>
    <w:rsid w:val="00C74D76"/>
    <w:rsid w:val="00C75786"/>
    <w:rsid w:val="00C769A9"/>
    <w:rsid w:val="00C86069"/>
    <w:rsid w:val="00C9103F"/>
    <w:rsid w:val="00C92677"/>
    <w:rsid w:val="00C92862"/>
    <w:rsid w:val="00C95A23"/>
    <w:rsid w:val="00CA14A1"/>
    <w:rsid w:val="00CB5179"/>
    <w:rsid w:val="00CB60D8"/>
    <w:rsid w:val="00CB7D83"/>
    <w:rsid w:val="00CC0E14"/>
    <w:rsid w:val="00CC7452"/>
    <w:rsid w:val="00CD2760"/>
    <w:rsid w:val="00CD38A1"/>
    <w:rsid w:val="00CD44B9"/>
    <w:rsid w:val="00CD7D7A"/>
    <w:rsid w:val="00CE09B4"/>
    <w:rsid w:val="00CE2D7F"/>
    <w:rsid w:val="00CF0BAF"/>
    <w:rsid w:val="00CF45DA"/>
    <w:rsid w:val="00D00C0E"/>
    <w:rsid w:val="00D122CE"/>
    <w:rsid w:val="00D13664"/>
    <w:rsid w:val="00D15CA8"/>
    <w:rsid w:val="00D20E5B"/>
    <w:rsid w:val="00D32484"/>
    <w:rsid w:val="00D3259F"/>
    <w:rsid w:val="00D350E6"/>
    <w:rsid w:val="00D4181D"/>
    <w:rsid w:val="00D46C11"/>
    <w:rsid w:val="00D51A37"/>
    <w:rsid w:val="00D53747"/>
    <w:rsid w:val="00D544BB"/>
    <w:rsid w:val="00D55A4A"/>
    <w:rsid w:val="00D55EBC"/>
    <w:rsid w:val="00D66821"/>
    <w:rsid w:val="00D729D7"/>
    <w:rsid w:val="00D76B18"/>
    <w:rsid w:val="00D81D5E"/>
    <w:rsid w:val="00D82E8E"/>
    <w:rsid w:val="00DA2BD9"/>
    <w:rsid w:val="00DA3D32"/>
    <w:rsid w:val="00DA4A8C"/>
    <w:rsid w:val="00DA5F87"/>
    <w:rsid w:val="00DA601A"/>
    <w:rsid w:val="00DA7406"/>
    <w:rsid w:val="00DC2A26"/>
    <w:rsid w:val="00DC3694"/>
    <w:rsid w:val="00DC6936"/>
    <w:rsid w:val="00DD2326"/>
    <w:rsid w:val="00DF2F09"/>
    <w:rsid w:val="00DF48A7"/>
    <w:rsid w:val="00DF4D04"/>
    <w:rsid w:val="00DF77D1"/>
    <w:rsid w:val="00E07116"/>
    <w:rsid w:val="00E17899"/>
    <w:rsid w:val="00E2090D"/>
    <w:rsid w:val="00E26102"/>
    <w:rsid w:val="00E27ED5"/>
    <w:rsid w:val="00E33531"/>
    <w:rsid w:val="00E40764"/>
    <w:rsid w:val="00E460A7"/>
    <w:rsid w:val="00E533FB"/>
    <w:rsid w:val="00E5470B"/>
    <w:rsid w:val="00E54FF2"/>
    <w:rsid w:val="00E615DB"/>
    <w:rsid w:val="00E61B9A"/>
    <w:rsid w:val="00E6461D"/>
    <w:rsid w:val="00E65A3A"/>
    <w:rsid w:val="00E73A61"/>
    <w:rsid w:val="00E74A06"/>
    <w:rsid w:val="00E84A31"/>
    <w:rsid w:val="00E906A2"/>
    <w:rsid w:val="00E91C84"/>
    <w:rsid w:val="00E94B22"/>
    <w:rsid w:val="00E95B8C"/>
    <w:rsid w:val="00E97D9A"/>
    <w:rsid w:val="00EA10CB"/>
    <w:rsid w:val="00EA26E0"/>
    <w:rsid w:val="00EA4409"/>
    <w:rsid w:val="00EA6AAB"/>
    <w:rsid w:val="00EB4BA6"/>
    <w:rsid w:val="00EC386B"/>
    <w:rsid w:val="00EC6E1E"/>
    <w:rsid w:val="00ED09AC"/>
    <w:rsid w:val="00ED44E8"/>
    <w:rsid w:val="00ED5E22"/>
    <w:rsid w:val="00ED780C"/>
    <w:rsid w:val="00EE448B"/>
    <w:rsid w:val="00EF63F3"/>
    <w:rsid w:val="00EF68C4"/>
    <w:rsid w:val="00EF7348"/>
    <w:rsid w:val="00F05438"/>
    <w:rsid w:val="00F11C63"/>
    <w:rsid w:val="00F1472E"/>
    <w:rsid w:val="00F2435A"/>
    <w:rsid w:val="00F3193D"/>
    <w:rsid w:val="00F36DE2"/>
    <w:rsid w:val="00F36EF5"/>
    <w:rsid w:val="00F5075D"/>
    <w:rsid w:val="00F5395B"/>
    <w:rsid w:val="00F67D09"/>
    <w:rsid w:val="00F709AF"/>
    <w:rsid w:val="00F710DC"/>
    <w:rsid w:val="00F72326"/>
    <w:rsid w:val="00F72F6E"/>
    <w:rsid w:val="00F771AF"/>
    <w:rsid w:val="00F92B0B"/>
    <w:rsid w:val="00F958D4"/>
    <w:rsid w:val="00FA33D2"/>
    <w:rsid w:val="00FA361A"/>
    <w:rsid w:val="00FA3A2E"/>
    <w:rsid w:val="00FA637D"/>
    <w:rsid w:val="00FA707B"/>
    <w:rsid w:val="00FA7EF2"/>
    <w:rsid w:val="00FB4B14"/>
    <w:rsid w:val="00FD16DC"/>
    <w:rsid w:val="00FE043A"/>
    <w:rsid w:val="00FE4002"/>
    <w:rsid w:val="00FF221E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E09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E09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Skacha</dc:creator>
  <cp:lastModifiedBy>Uživatel</cp:lastModifiedBy>
  <cp:revision>8</cp:revision>
  <dcterms:created xsi:type="dcterms:W3CDTF">2014-08-31T07:09:00Z</dcterms:created>
  <dcterms:modified xsi:type="dcterms:W3CDTF">2014-09-21T11:15:00Z</dcterms:modified>
</cp:coreProperties>
</file>